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FCF5" w14:textId="77777777" w:rsidR="008D0190" w:rsidRDefault="008D0190" w:rsidP="008D0190">
      <w:pPr>
        <w:rPr>
          <w:sz w:val="56"/>
          <w:szCs w:val="56"/>
        </w:rPr>
      </w:pPr>
      <w:r>
        <w:rPr>
          <w:sz w:val="56"/>
          <w:szCs w:val="56"/>
        </w:rPr>
        <w:t>Tematy na miesiąc marzec 2024r.</w:t>
      </w:r>
    </w:p>
    <w:p w14:paraId="5F8F0AC9" w14:textId="77777777" w:rsidR="008D0190" w:rsidRDefault="008D0190" w:rsidP="008D0190">
      <w:pPr>
        <w:pStyle w:val="NormalnyWeb"/>
        <w:spacing w:before="0" w:beforeAutospacing="0" w:after="0"/>
        <w:rPr>
          <w:rFonts w:asciiTheme="minorHAnsi" w:hAnsiTheme="minorHAnsi"/>
          <w:color w:val="00B050"/>
          <w:sz w:val="36"/>
          <w:szCs w:val="36"/>
          <w:u w:val="single"/>
        </w:rPr>
      </w:pPr>
      <w:r>
        <w:rPr>
          <w:rFonts w:asciiTheme="minorHAnsi" w:hAnsiTheme="minorHAnsi"/>
          <w:b/>
          <w:bCs/>
          <w:color w:val="00B050"/>
          <w:sz w:val="36"/>
          <w:szCs w:val="36"/>
          <w:u w:val="single"/>
        </w:rPr>
        <w:t>1. Co wyrośnie z ziarenka?</w:t>
      </w:r>
    </w:p>
    <w:p w14:paraId="0D9D9B50" w14:textId="77777777" w:rsidR="008D0190" w:rsidRDefault="008D0190" w:rsidP="008D0190">
      <w:pPr>
        <w:pStyle w:val="NormalnyWeb"/>
        <w:spacing w:before="0" w:beforeAutospacing="0" w:after="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- dowiedzą się, czego potrzebują rośliny do życia</w:t>
      </w:r>
    </w:p>
    <w:p w14:paraId="725BFAD1" w14:textId="77777777" w:rsidR="008D0190" w:rsidRDefault="008D0190" w:rsidP="008D0190">
      <w:pPr>
        <w:pStyle w:val="NormalnyWeb"/>
        <w:spacing w:before="0" w:beforeAutospacing="0" w:after="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- założymy „zielony ogródek” w naszej sali</w:t>
      </w:r>
    </w:p>
    <w:p w14:paraId="4DB20AF4" w14:textId="77777777" w:rsidR="008D0190" w:rsidRDefault="008D0190" w:rsidP="008D0190">
      <w:pPr>
        <w:pStyle w:val="NormalnyWeb"/>
        <w:spacing w:before="0" w:beforeAutospacing="0" w:after="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- będziemy uczyć się odpowiedzialności w stosunku do</w:t>
      </w:r>
      <w:r>
        <w:rPr>
          <w:rFonts w:asciiTheme="minorHAnsi" w:hAnsiTheme="minorHAnsi"/>
          <w:sz w:val="36"/>
          <w:szCs w:val="36"/>
        </w:rPr>
        <w:br/>
        <w:t xml:space="preserve">  zasadzonych roślin</w:t>
      </w:r>
    </w:p>
    <w:p w14:paraId="425B0330" w14:textId="77777777" w:rsidR="008D0190" w:rsidRDefault="008D0190" w:rsidP="008D0190">
      <w:pPr>
        <w:pStyle w:val="NormalnyWeb"/>
        <w:spacing w:before="0" w:beforeAutospacing="0" w:after="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- będziemy prowadzić obserwacje wzrostu roślin oraz zabawy</w:t>
      </w:r>
      <w:r>
        <w:rPr>
          <w:rFonts w:asciiTheme="minorHAnsi" w:hAnsiTheme="minorHAnsi"/>
          <w:sz w:val="36"/>
          <w:szCs w:val="36"/>
        </w:rPr>
        <w:br/>
        <w:t xml:space="preserve">  badawcze.</w:t>
      </w:r>
    </w:p>
    <w:p w14:paraId="38962C65" w14:textId="77777777" w:rsidR="008D0190" w:rsidRDefault="008D0190" w:rsidP="008D0190">
      <w:pPr>
        <w:spacing w:after="0" w:line="240" w:lineRule="auto"/>
        <w:rPr>
          <w:rFonts w:asciiTheme="minorHAnsi" w:hAnsiTheme="minorHAnsi"/>
          <w:b/>
          <w:color w:val="BF8F00" w:themeColor="accent4" w:themeShade="BF"/>
          <w:sz w:val="36"/>
          <w:szCs w:val="36"/>
          <w:u w:val="single"/>
        </w:rPr>
      </w:pPr>
      <w:r>
        <w:rPr>
          <w:rFonts w:asciiTheme="minorHAnsi" w:hAnsiTheme="minorHAnsi"/>
          <w:b/>
          <w:color w:val="BF8F00" w:themeColor="accent4" w:themeShade="BF"/>
          <w:sz w:val="36"/>
          <w:szCs w:val="36"/>
          <w:u w:val="single"/>
        </w:rPr>
        <w:t>2. Zmienna marcowa pogoda…</w:t>
      </w:r>
    </w:p>
    <w:p w14:paraId="7431DE01" w14:textId="77777777" w:rsidR="008D0190" w:rsidRDefault="008D0190" w:rsidP="008D019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- zrozumieją, że pogoda może być zmienna,</w:t>
      </w:r>
    </w:p>
    <w:p w14:paraId="381EB8DC" w14:textId="77777777" w:rsidR="008D0190" w:rsidRDefault="008D0190" w:rsidP="008D019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- potrafią obserwować i nazywać wybrane zjawiska</w:t>
      </w:r>
    </w:p>
    <w:p w14:paraId="0DA6AA5D" w14:textId="77777777" w:rsidR="008D0190" w:rsidRDefault="008D0190" w:rsidP="008D019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pogodowe.</w:t>
      </w:r>
    </w:p>
    <w:p w14:paraId="4DE26E7A" w14:textId="77777777" w:rsidR="008D0190" w:rsidRDefault="008D0190" w:rsidP="008D0190">
      <w:pPr>
        <w:spacing w:after="0" w:line="240" w:lineRule="auto"/>
        <w:rPr>
          <w:rFonts w:asciiTheme="minorHAnsi" w:hAnsiTheme="minorHAnsi"/>
          <w:b/>
          <w:color w:val="00B050"/>
          <w:sz w:val="36"/>
          <w:szCs w:val="36"/>
          <w:u w:val="single"/>
        </w:rPr>
      </w:pPr>
      <w:r>
        <w:rPr>
          <w:rFonts w:asciiTheme="minorHAnsi" w:hAnsiTheme="minorHAnsi"/>
          <w:b/>
          <w:color w:val="00B050"/>
          <w:sz w:val="36"/>
          <w:szCs w:val="36"/>
          <w:u w:val="single"/>
        </w:rPr>
        <w:t>3. Wiosna tuż, tuż…</w:t>
      </w:r>
    </w:p>
    <w:p w14:paraId="02B51D1C" w14:textId="77777777" w:rsidR="008D0190" w:rsidRDefault="008D0190" w:rsidP="008D0190">
      <w:pPr>
        <w:pStyle w:val="Akapitzlist"/>
        <w:spacing w:after="0" w:line="240" w:lineRule="auto"/>
        <w:ind w:left="0"/>
        <w:rPr>
          <w:rFonts w:asciiTheme="minorHAnsi" w:hAnsiTheme="minorHAnsi"/>
          <w:sz w:val="36"/>
          <w:szCs w:val="36"/>
          <w:lang w:val="pl-PL"/>
        </w:rPr>
      </w:pPr>
      <w:r>
        <w:rPr>
          <w:rFonts w:asciiTheme="minorHAnsi" w:hAnsiTheme="minorHAnsi"/>
          <w:sz w:val="36"/>
          <w:szCs w:val="36"/>
          <w:lang w:val="pl-PL"/>
        </w:rPr>
        <w:t>- poznają charakterystyczne cechy nowej pory roku</w:t>
      </w:r>
    </w:p>
    <w:p w14:paraId="792A6607" w14:textId="77777777" w:rsidR="008D0190" w:rsidRDefault="008D0190" w:rsidP="008D0190">
      <w:pPr>
        <w:pStyle w:val="Akapitzlist"/>
        <w:spacing w:after="0" w:line="240" w:lineRule="auto"/>
        <w:ind w:left="0"/>
        <w:rPr>
          <w:rFonts w:asciiTheme="minorHAnsi" w:hAnsiTheme="minorHAnsi"/>
          <w:sz w:val="36"/>
          <w:szCs w:val="36"/>
          <w:lang w:val="pl-PL"/>
        </w:rPr>
      </w:pPr>
      <w:r>
        <w:rPr>
          <w:rFonts w:asciiTheme="minorHAnsi" w:hAnsiTheme="minorHAnsi"/>
          <w:sz w:val="36"/>
          <w:szCs w:val="36"/>
          <w:lang w:val="pl-PL"/>
        </w:rPr>
        <w:t>- będą szukać symptomów wiosny na zewnątrz</w:t>
      </w:r>
      <w:r>
        <w:rPr>
          <w:rFonts w:asciiTheme="minorHAnsi" w:hAnsiTheme="minorHAnsi"/>
          <w:sz w:val="36"/>
          <w:szCs w:val="36"/>
          <w:lang w:val="pl-PL"/>
        </w:rPr>
        <w:br/>
        <w:t xml:space="preserve">  przedszkola</w:t>
      </w:r>
    </w:p>
    <w:p w14:paraId="6A9916D9" w14:textId="77777777" w:rsidR="008D0190" w:rsidRDefault="008D0190" w:rsidP="008D0190">
      <w:pPr>
        <w:pStyle w:val="Akapitzlist"/>
        <w:spacing w:after="0" w:line="240" w:lineRule="auto"/>
        <w:ind w:left="0"/>
        <w:rPr>
          <w:rFonts w:asciiTheme="minorHAnsi" w:hAnsiTheme="minorHAnsi"/>
          <w:sz w:val="36"/>
          <w:szCs w:val="36"/>
          <w:lang w:val="pl-PL"/>
        </w:rPr>
      </w:pPr>
      <w:r>
        <w:rPr>
          <w:rFonts w:asciiTheme="minorHAnsi" w:hAnsiTheme="minorHAnsi"/>
          <w:sz w:val="36"/>
          <w:szCs w:val="36"/>
          <w:lang w:val="pl-PL"/>
        </w:rPr>
        <w:t>- poznają ptasich zwiastunów wiosny (skowronek,</w:t>
      </w:r>
      <w:r>
        <w:rPr>
          <w:rFonts w:asciiTheme="minorHAnsi" w:hAnsiTheme="minorHAnsi"/>
          <w:sz w:val="36"/>
          <w:szCs w:val="36"/>
          <w:lang w:val="pl-PL"/>
        </w:rPr>
        <w:br/>
        <w:t xml:space="preserve">  bocian, jaskółka, itd.)</w:t>
      </w:r>
    </w:p>
    <w:p w14:paraId="0E0E80CA" w14:textId="77777777" w:rsidR="008D0190" w:rsidRDefault="008D0190" w:rsidP="008D0190">
      <w:pPr>
        <w:pStyle w:val="Akapitzlist"/>
        <w:spacing w:after="0" w:line="240" w:lineRule="auto"/>
        <w:ind w:left="0"/>
        <w:rPr>
          <w:rFonts w:asciiTheme="minorHAnsi" w:hAnsiTheme="minorHAnsi" w:cs="Times New Roman"/>
          <w:sz w:val="36"/>
          <w:szCs w:val="36"/>
          <w:u w:val="single"/>
          <w:lang w:val="pl-PL"/>
        </w:rPr>
      </w:pPr>
      <w:r>
        <w:rPr>
          <w:rFonts w:asciiTheme="minorHAnsi" w:hAnsiTheme="minorHAnsi"/>
          <w:b/>
          <w:color w:val="FF0000"/>
          <w:sz w:val="36"/>
          <w:szCs w:val="36"/>
          <w:u w:val="single"/>
          <w:lang w:val="pl-PL"/>
        </w:rPr>
        <w:t>4.</w:t>
      </w:r>
      <w:r>
        <w:rPr>
          <w:rFonts w:asciiTheme="minorHAnsi" w:hAnsiTheme="minorHAnsi"/>
          <w:color w:val="FF0000"/>
          <w:sz w:val="36"/>
          <w:szCs w:val="36"/>
          <w:u w:val="single"/>
          <w:lang w:val="pl-PL"/>
        </w:rPr>
        <w:t xml:space="preserve"> </w:t>
      </w:r>
      <w:r>
        <w:rPr>
          <w:b/>
          <w:color w:val="FF0000"/>
          <w:sz w:val="36"/>
          <w:szCs w:val="36"/>
          <w:u w:val="single"/>
          <w:lang w:val="pl-PL"/>
        </w:rPr>
        <w:t>Wielkanocny czas radości…</w:t>
      </w:r>
    </w:p>
    <w:p w14:paraId="5D6F85D2" w14:textId="77777777" w:rsidR="008D0190" w:rsidRDefault="008D0190" w:rsidP="008D0190">
      <w:pPr>
        <w:spacing w:after="0" w:line="240" w:lineRule="auto"/>
        <w:rPr>
          <w:sz w:val="36"/>
          <w:szCs w:val="36"/>
        </w:rPr>
      </w:pPr>
      <w:r>
        <w:rPr>
          <w:b/>
          <w:sz w:val="36"/>
          <w:szCs w:val="36"/>
        </w:rPr>
        <w:t>-</w:t>
      </w:r>
      <w:r>
        <w:rPr>
          <w:sz w:val="36"/>
          <w:szCs w:val="36"/>
        </w:rPr>
        <w:t xml:space="preserve"> poznają wybrane zwyczaje i tradycje związane ze Świętami Wielkanocnymi</w:t>
      </w:r>
    </w:p>
    <w:p w14:paraId="1A6DAB39" w14:textId="77777777" w:rsidR="008D0190" w:rsidRDefault="008D0190" w:rsidP="008D019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- ozdabiają pisanki i wykonują ozdoby świąteczne.</w:t>
      </w:r>
    </w:p>
    <w:p w14:paraId="7C4E6CB1" w14:textId="77777777" w:rsidR="008D0190" w:rsidRDefault="008D0190" w:rsidP="008D0190">
      <w:pPr>
        <w:pStyle w:val="NormalnyWeb"/>
        <w:spacing w:before="0" w:beforeAutospacing="0" w:after="0"/>
        <w:ind w:left="720"/>
        <w:jc w:val="right"/>
      </w:pPr>
    </w:p>
    <w:p w14:paraId="67ACAAF9" w14:textId="53B26940" w:rsidR="008D0190" w:rsidRDefault="008D0190" w:rsidP="008D0190">
      <w:pPr>
        <w:pStyle w:val="NormalnyWeb"/>
        <w:spacing w:before="0" w:beforeAutospacing="0" w:after="0"/>
        <w:ind w:left="720"/>
        <w:rPr>
          <w:rFonts w:asciiTheme="minorHAnsi" w:hAnsiTheme="minorHAnsi"/>
          <w:sz w:val="36"/>
          <w:szCs w:val="36"/>
        </w:rPr>
      </w:pPr>
      <w:r>
        <w:rPr>
          <w:noProof/>
        </w:rPr>
        <w:drawing>
          <wp:inline distT="0" distB="0" distL="0" distR="0" wp14:anchorId="447E467D" wp14:editId="6503892D">
            <wp:extent cx="1691640" cy="1775460"/>
            <wp:effectExtent l="0" t="0" r="3810" b="0"/>
            <wp:docPr id="10177748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36"/>
          <w:szCs w:val="36"/>
        </w:rPr>
        <w:t xml:space="preserve">                                      Plan opracowała:</w:t>
      </w:r>
    </w:p>
    <w:p w14:paraId="5236D67D" w14:textId="5CE24738" w:rsidR="00C237AB" w:rsidRDefault="008D0190" w:rsidP="008D0190">
      <w:r>
        <w:rPr>
          <w:rFonts w:asciiTheme="minorHAnsi" w:hAnsiTheme="minorHAnsi"/>
          <w:i/>
          <w:sz w:val="36"/>
          <w:szCs w:val="36"/>
        </w:rPr>
        <w:t xml:space="preserve">                                                            </w:t>
      </w:r>
      <w:r>
        <w:rPr>
          <w:rFonts w:asciiTheme="minorHAnsi" w:hAnsiTheme="minorHAnsi"/>
          <w:i/>
          <w:sz w:val="36"/>
          <w:szCs w:val="36"/>
        </w:rPr>
        <w:t>mgr Jadwiga Daniek-</w:t>
      </w:r>
      <w:proofErr w:type="spellStart"/>
      <w:r>
        <w:rPr>
          <w:rFonts w:asciiTheme="minorHAnsi" w:hAnsiTheme="minorHAnsi"/>
          <w:i/>
          <w:sz w:val="36"/>
          <w:szCs w:val="36"/>
        </w:rPr>
        <w:t>Salawa</w:t>
      </w:r>
      <w:proofErr w:type="spellEnd"/>
      <w:r>
        <w:rPr>
          <w:sz w:val="48"/>
          <w:szCs w:val="48"/>
        </w:rPr>
        <w:t xml:space="preserve">     </w:t>
      </w:r>
    </w:p>
    <w:sectPr w:rsidR="00C23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9B"/>
    <w:rsid w:val="008D0190"/>
    <w:rsid w:val="00C237AB"/>
    <w:rsid w:val="00C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FE55"/>
  <w15:chartTrackingRefBased/>
  <w15:docId w15:val="{89D060A8-9F81-4EC0-8385-848EE339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19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019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0190"/>
    <w:pPr>
      <w:suppressAutoHyphens/>
      <w:ind w:left="720"/>
    </w:pPr>
    <w:rPr>
      <w:rFonts w:eastAsia="Times New Roman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PS3 Sekretariat</dc:creator>
  <cp:keywords/>
  <dc:description/>
  <cp:lastModifiedBy>PS3 Sekretariat</cp:lastModifiedBy>
  <cp:revision>2</cp:revision>
  <dcterms:created xsi:type="dcterms:W3CDTF">2024-03-04T08:31:00Z</dcterms:created>
  <dcterms:modified xsi:type="dcterms:W3CDTF">2024-03-04T08:32:00Z</dcterms:modified>
</cp:coreProperties>
</file>